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60"/>
      </w:pPr>
      <w:r>
        <w:rPr>
          <w:rFonts w:ascii="Arial" w:hAnsi="Arial" w:eastAsia="Arial"/>
          <w:b w:val="0"/>
          <w:i w:val="0"/>
          <w:sz w:val="52"/>
        </w:rPr>
        <w:t>AI Art Reflection Activity for Grades 3-5</w:t>
      </w:r>
    </w:p>
    <w:p>
      <w:pPr>
        <w:spacing w:after="240"/>
      </w:pPr>
      <w:r>
        <w:rPr>
          <w:rFonts w:ascii="Arial" w:hAnsi="Arial" w:eastAsia="Arial"/>
          <w:b w:val="0"/>
          <w:i w:val="0"/>
          <w:color w:val="555555"/>
          <w:sz w:val="22"/>
        </w:rPr>
        <w:t>A 45-minute teacher guide and student worksheet for comparing original drawings with adult-supervised AI style transformations.</w:t>
      </w:r>
    </w:p>
    <w:p>
      <w:pPr>
        <w:spacing w:after="160" w:line="276" w:lineRule="auto"/>
      </w:pPr>
      <w:r>
        <w:rPr>
          <w:rFonts w:ascii="Arial" w:hAnsi="Arial" w:eastAsia="Arial"/>
          <w:b w:val="0"/>
          <w:i w:val="0"/>
          <w:sz w:val="22"/>
        </w:rPr>
        <w:t>This resource helps students treat AI as a reflection and discussion tool, not as a replacement for their own artwork. Students begin with a hand-drawn image, compare it with an AI-styled version, and explain what stayed the same, what changed, and what creative choices still belong to them.</w:t>
      </w:r>
    </w:p>
    <w:p>
      <w:pPr>
        <w:spacing w:after="160"/>
      </w:pPr>
      <w:r>
        <w:rPr>
          <w:rFonts w:ascii="Arial" w:hAnsi="Arial" w:eastAsia="Arial"/>
          <w:b/>
          <w:i w:val="0"/>
          <w:sz w:val="22"/>
        </w:rPr>
        <w:t xml:space="preserve">Optional tool: </w:t>
      </w:r>
      <w:r>
        <w:rPr>
          <w:rFonts w:ascii="Arial" w:hAnsi="Arial" w:eastAsia="Arial"/>
          <w:b w:val="0"/>
          <w:i w:val="0"/>
          <w:sz w:val="22"/>
        </w:rPr>
        <w:t xml:space="preserve">Teachers may use any district-approved, adult-supervised image transformation workflow. </w:t>
      </w:r>
      <w:hyperlink r:id="rId9">
        <w:r>
          <w:rPr>
            <w:color w:val="1155CC"/>
            <w:u w:val="single"/>
          </w:rPr>
          <w:t>KidsAI</w:t>
        </w:r>
      </w:hyperlink>
      <w:r>
        <w:rPr>
          <w:rFonts w:ascii="Arial" w:hAnsi="Arial" w:eastAsia="Arial"/>
          <w:b w:val="0"/>
          <w:i w:val="0"/>
          <w:sz w:val="22"/>
        </w:rPr>
        <w:t xml:space="preserve"> is one option because it starts from a child's own drawing and uses controlled visual-style choices.</w:t>
      </w:r>
    </w:p>
    <w:p>
      <w:pPr>
        <w:spacing w:before="400" w:after="120"/>
      </w:pPr>
      <w:r>
        <w:rPr>
          <w:rFonts w:ascii="Arial" w:hAnsi="Arial" w:eastAsia="Arial"/>
          <w:b w:val="0"/>
          <w:i w:val="0"/>
          <w:color w:val="000000"/>
          <w:sz w:val="40"/>
        </w:rPr>
        <w:t>At a Glance</w:t>
      </w:r>
    </w:p>
    <w:tbl>
      <w:tblPr>
        <w:tblW w:type="dxa" w:w="9360"/>
        <w:tblLayout w:type="fixed"/>
        <w:tblLook w:firstColumn="1" w:firstRow="1" w:lastColumn="0" w:lastRow="0" w:noHBand="0" w:noVBand="1" w:val="04A0"/>
        <w:tblBorders>
          <w:top w:val="single" w:sz="6" w:space="0" w:color="DADCE0"/>
          <w:left w:val="single" w:sz="6" w:space="0" w:color="DADCE0"/>
          <w:bottom w:val="single" w:sz="6" w:space="0" w:color="DADCE0"/>
          <w:right w:val="single" w:sz="6" w:space="0" w:color="DADCE0"/>
          <w:insideH w:val="single" w:sz="6" w:space="0" w:color="DADCE0"/>
          <w:insideV w:val="single" w:sz="6" w:space="0" w:color="DADCE0"/>
        </w:tblBorders>
      </w:tblPr>
      <w:tblGrid>
        <w:gridCol w:w="2500"/>
        <w:gridCol w:w="6860"/>
      </w:tblGrid>
      <w:tr>
        <w:tc>
          <w:tcPr>
            <w:tcW w:type="dxa" w:w="25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1F3F4"/>
          </w:tcPr>
          <w:p>
            <w:r>
              <w:rPr>
                <w:rFonts w:ascii="Arial" w:hAnsi="Arial" w:eastAsia="Arial"/>
                <w:b/>
                <w:i w:val="0"/>
                <w:sz w:val="20"/>
              </w:rPr>
              <w:t>Field</w:t>
            </w:r>
          </w:p>
        </w:tc>
        <w:tc>
          <w:tcPr>
            <w:tcW w:type="dxa" w:w="68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1F3F4"/>
          </w:tcPr>
          <w:p>
            <w:r>
              <w:rPr>
                <w:rFonts w:ascii="Arial" w:hAnsi="Arial" w:eastAsia="Arial"/>
                <w:b/>
                <w:i w:val="0"/>
                <w:sz w:val="20"/>
              </w:rPr>
              <w:t>Details</w:t>
            </w:r>
          </w:p>
        </w:tc>
      </w:tr>
      <w:tr>
        <w:tc>
          <w:tcPr>
            <w:tcW w:type="dxa" w:w="250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20"/>
              </w:rPr>
              <w:t>Grade band</w:t>
            </w:r>
          </w:p>
        </w:tc>
        <w:tc>
          <w:tcPr>
            <w:tcW w:type="dxa" w:w="686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20"/>
              </w:rPr>
              <w:t>Grades 3-5</w:t>
            </w:r>
          </w:p>
        </w:tc>
      </w:tr>
      <w:tr>
        <w:tc>
          <w:tcPr>
            <w:tcW w:type="dxa" w:w="250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20"/>
              </w:rPr>
              <w:t>Time</w:t>
            </w:r>
          </w:p>
        </w:tc>
        <w:tc>
          <w:tcPr>
            <w:tcW w:type="dxa" w:w="686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20"/>
              </w:rPr>
              <w:t>45 minutes, plus optional extension</w:t>
            </w:r>
          </w:p>
        </w:tc>
      </w:tr>
      <w:tr>
        <w:tc>
          <w:tcPr>
            <w:tcW w:type="dxa" w:w="250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20"/>
              </w:rPr>
              <w:t>Subjects</w:t>
            </w:r>
          </w:p>
        </w:tc>
        <w:tc>
          <w:tcPr>
            <w:tcW w:type="dxa" w:w="686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20"/>
              </w:rPr>
              <w:t>Visual art, media literacy, digital citizenship, writing</w:t>
            </w:r>
          </w:p>
        </w:tc>
      </w:tr>
      <w:tr>
        <w:tc>
          <w:tcPr>
            <w:tcW w:type="dxa" w:w="250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20"/>
              </w:rPr>
              <w:t>Group format</w:t>
            </w:r>
          </w:p>
        </w:tc>
        <w:tc>
          <w:tcPr>
            <w:tcW w:type="dxa" w:w="686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20"/>
              </w:rPr>
              <w:t>Individual drawing; pairs or small groups for discussion</w:t>
            </w:r>
          </w:p>
        </w:tc>
      </w:tr>
      <w:tr>
        <w:tc>
          <w:tcPr>
            <w:tcW w:type="dxa" w:w="250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20"/>
              </w:rPr>
              <w:t>Technology</w:t>
            </w:r>
          </w:p>
        </w:tc>
        <w:tc>
          <w:tcPr>
            <w:tcW w:type="dxa" w:w="686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20"/>
              </w:rPr>
              <w:t>Adult-supervised AI image transformation tool; KidsAI is one optional tool</w:t>
            </w:r>
          </w:p>
        </w:tc>
      </w:tr>
      <w:tr>
        <w:tc>
          <w:tcPr>
            <w:tcW w:type="dxa" w:w="250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20"/>
              </w:rPr>
              <w:t>Output</w:t>
            </w:r>
          </w:p>
        </w:tc>
        <w:tc>
          <w:tcPr>
            <w:tcW w:type="dxa" w:w="686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20"/>
              </w:rPr>
              <w:t>Student reflection sheet, comparison notes, optional classroom gallery</w:t>
            </w:r>
          </w:p>
        </w:tc>
      </w:tr>
    </w:tbl>
    <w:p>
      <w:pPr>
        <w:spacing w:before="400" w:after="120"/>
      </w:pPr>
      <w:r>
        <w:rPr>
          <w:rFonts w:ascii="Arial" w:hAnsi="Arial" w:eastAsia="Arial"/>
          <w:b w:val="0"/>
          <w:i w:val="0"/>
          <w:color w:val="000000"/>
          <w:sz w:val="40"/>
        </w:rPr>
        <w:t>Learning Goals</w:t>
      </w:r>
    </w:p>
    <w:p>
      <w:pPr>
        <w:pStyle w:val="ListBullet"/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Compare an original drawing with an AI-styled version using precise visual language.</w:t>
      </w:r>
    </w:p>
    <w:p>
      <w:pPr>
        <w:pStyle w:val="ListBullet"/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Identify which parts of an artwork are composition, color, texture, mood, and style.</w:t>
      </w:r>
    </w:p>
    <w:p>
      <w:pPr>
        <w:pStyle w:val="ListBullet"/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Explain how technology can extend a creative idea without replacing the artist's ownership.</w:t>
      </w:r>
    </w:p>
    <w:p>
      <w:pPr>
        <w:pStyle w:val="ListBullet"/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Practice safe, respectful use of AI tools with artwork and personal information.</w:t>
      </w:r>
    </w:p>
    <w:p>
      <w:pPr>
        <w:spacing w:before="400" w:after="120"/>
      </w:pPr>
      <w:r>
        <w:rPr>
          <w:rFonts w:ascii="Arial" w:hAnsi="Arial" w:eastAsia="Arial"/>
          <w:b w:val="0"/>
          <w:i w:val="0"/>
          <w:color w:val="000000"/>
          <w:sz w:val="40"/>
        </w:rPr>
        <w:t>Teacher Preparation</w:t>
      </w:r>
    </w:p>
    <w:p>
      <w:pPr>
        <w:pStyle w:val="ListBullet"/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Review your school or district policy for student data, AI tools, image uploads, and parent consent.</w:t>
      </w:r>
    </w:p>
    <w:p>
      <w:pPr>
        <w:pStyle w:val="ListBullet"/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Choose one adult-managed device or teacher account for uploads. Do not ask students to create accounts.</w:t>
      </w:r>
    </w:p>
    <w:p>
      <w:pPr>
        <w:pStyle w:val="ListBullet"/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Prepare a few style choices in advance, such as watercolor, crayon, comic, clay, or pixel art.</w:t>
      </w:r>
    </w:p>
    <w:p>
      <w:pPr>
        <w:pStyle w:val="ListBullet"/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Use sample art or teacher-created drawings first if student artwork upload is not permitted.</w:t>
      </w:r>
    </w:p>
    <w:p>
      <w:pPr>
        <w:pStyle w:val="ListBullet"/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Print the student worksheet or share it as a fillable document.</w:t>
      </w:r>
    </w:p>
    <w:p>
      <w:pPr>
        <w:spacing w:before="400" w:after="120"/>
      </w:pPr>
      <w:r>
        <w:rPr>
          <w:rFonts w:ascii="Arial" w:hAnsi="Arial" w:eastAsia="Arial"/>
          <w:b w:val="0"/>
          <w:i w:val="0"/>
          <w:color w:val="000000"/>
          <w:sz w:val="40"/>
        </w:rPr>
        <w:t>Safety and Privacy Checklist</w:t>
      </w:r>
    </w:p>
    <w:p>
      <w:pPr>
        <w:pStyle w:val="ListBullet"/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Do not upload a child's face, full name, school ID, address, or other personal information.</w:t>
      </w:r>
    </w:p>
    <w:p>
      <w:pPr>
        <w:pStyle w:val="ListBullet"/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Use drawings rather than photos whenever possible.</w:t>
      </w:r>
    </w:p>
    <w:p>
      <w:pPr>
        <w:pStyle w:val="ListBullet"/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Keep the adult in control of upload, style selection, and download.</w:t>
      </w:r>
    </w:p>
    <w:p>
      <w:pPr>
        <w:pStyle w:val="ListBullet"/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Frame AI output as a comparison object, not as the correct or improved version of the student's work.</w:t>
      </w:r>
    </w:p>
    <w:p>
      <w:pPr>
        <w:pStyle w:val="ListBullet"/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Ask permission before displaying a student's original or AI-styled artwork.</w:t>
      </w:r>
    </w:p>
    <w:p>
      <w:pPr>
        <w:pStyle w:val="ListBullet"/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Delete uploaded files and generated outputs according to your school policy.</w:t>
      </w:r>
    </w:p>
    <w:p>
      <w:pPr>
        <w:spacing w:before="400" w:after="120"/>
      </w:pPr>
      <w:r>
        <w:rPr>
          <w:rFonts w:ascii="Arial" w:hAnsi="Arial" w:eastAsia="Arial"/>
          <w:b w:val="0"/>
          <w:i w:val="0"/>
          <w:color w:val="000000"/>
          <w:sz w:val="40"/>
        </w:rPr>
        <w:t>Vocabulary</w:t>
      </w:r>
    </w:p>
    <w:p>
      <w:pPr>
        <w:spacing w:after="80"/>
      </w:pPr>
      <w:r>
        <w:rPr>
          <w:rFonts w:ascii="Arial" w:hAnsi="Arial" w:eastAsia="Arial"/>
          <w:b/>
          <w:i w:val="0"/>
          <w:sz w:val="22"/>
        </w:rPr>
        <w:t xml:space="preserve">Composition: </w:t>
      </w:r>
      <w:r>
        <w:rPr>
          <w:rFonts w:ascii="Arial" w:hAnsi="Arial" w:eastAsia="Arial"/>
          <w:b w:val="0"/>
          <w:i w:val="0"/>
          <w:sz w:val="22"/>
        </w:rPr>
        <w:t>How the parts of an image are arranged.</w:t>
      </w:r>
    </w:p>
    <w:p>
      <w:pPr>
        <w:spacing w:after="80"/>
      </w:pPr>
      <w:r>
        <w:rPr>
          <w:rFonts w:ascii="Arial" w:hAnsi="Arial" w:eastAsia="Arial"/>
          <w:b/>
          <w:i w:val="0"/>
          <w:sz w:val="22"/>
        </w:rPr>
        <w:t xml:space="preserve">Style: </w:t>
      </w:r>
      <w:r>
        <w:rPr>
          <w:rFonts w:ascii="Arial" w:hAnsi="Arial" w:eastAsia="Arial"/>
          <w:b w:val="0"/>
          <w:i w:val="0"/>
          <w:sz w:val="22"/>
        </w:rPr>
        <w:t>The visual look or treatment of an image, such as watercolor, comic, or pixel art.</w:t>
      </w:r>
    </w:p>
    <w:p>
      <w:pPr>
        <w:spacing w:after="80"/>
      </w:pPr>
      <w:r>
        <w:rPr>
          <w:rFonts w:ascii="Arial" w:hAnsi="Arial" w:eastAsia="Arial"/>
          <w:b/>
          <w:i w:val="0"/>
          <w:sz w:val="22"/>
        </w:rPr>
        <w:t xml:space="preserve">Texture: </w:t>
      </w:r>
      <w:r>
        <w:rPr>
          <w:rFonts w:ascii="Arial" w:hAnsi="Arial" w:eastAsia="Arial"/>
          <w:b w:val="0"/>
          <w:i w:val="0"/>
          <w:sz w:val="22"/>
        </w:rPr>
        <w:t>How a surface appears to feel, such as rough, soft, shiny, or grainy.</w:t>
      </w:r>
    </w:p>
    <w:p>
      <w:pPr>
        <w:spacing w:after="80"/>
      </w:pPr>
      <w:r>
        <w:rPr>
          <w:rFonts w:ascii="Arial" w:hAnsi="Arial" w:eastAsia="Arial"/>
          <w:b/>
          <w:i w:val="0"/>
          <w:sz w:val="22"/>
        </w:rPr>
        <w:t xml:space="preserve">Creative ownership: </w:t>
      </w:r>
      <w:r>
        <w:rPr>
          <w:rFonts w:ascii="Arial" w:hAnsi="Arial" w:eastAsia="Arial"/>
          <w:b w:val="0"/>
          <w:i w:val="0"/>
          <w:sz w:val="22"/>
        </w:rPr>
        <w:t>The idea that the artist's original choices and intent still matter.</w:t>
      </w:r>
    </w:p>
    <w:p>
      <w:pPr>
        <w:spacing w:after="80"/>
      </w:pPr>
      <w:r>
        <w:rPr>
          <w:rFonts w:ascii="Arial" w:hAnsi="Arial" w:eastAsia="Arial"/>
          <w:b/>
          <w:i w:val="0"/>
          <w:sz w:val="22"/>
        </w:rPr>
        <w:t xml:space="preserve">AI output: </w:t>
      </w:r>
      <w:r>
        <w:rPr>
          <w:rFonts w:ascii="Arial" w:hAnsi="Arial" w:eastAsia="Arial"/>
          <w:b w:val="0"/>
          <w:i w:val="0"/>
          <w:sz w:val="22"/>
        </w:rPr>
        <w:t>A result created by an AI tool from an input, such as a drawing or image.</w:t>
      </w:r>
    </w:p>
    <w:p>
      <w:pPr>
        <w:spacing w:before="400" w:after="120"/>
      </w:pPr>
      <w:r>
        <w:rPr>
          <w:rFonts w:ascii="Arial" w:hAnsi="Arial" w:eastAsia="Arial"/>
          <w:b w:val="0"/>
          <w:i w:val="0"/>
          <w:color w:val="000000"/>
          <w:sz w:val="40"/>
        </w:rPr>
        <w:t>45-Minute Lesson Flow</w:t>
      </w:r>
    </w:p>
    <w:tbl>
      <w:tblPr>
        <w:tblW w:type="dxa" w:w="9360"/>
        <w:tblLayout w:type="fixed"/>
        <w:tblLook w:firstColumn="1" w:firstRow="1" w:lastColumn="0" w:lastRow="0" w:noHBand="0" w:noVBand="1" w:val="04A0"/>
        <w:tblBorders>
          <w:top w:val="single" w:sz="6" w:space="0" w:color="DADCE0"/>
          <w:left w:val="single" w:sz="6" w:space="0" w:color="DADCE0"/>
          <w:bottom w:val="single" w:sz="6" w:space="0" w:color="DADCE0"/>
          <w:right w:val="single" w:sz="6" w:space="0" w:color="DADCE0"/>
          <w:insideH w:val="single" w:sz="6" w:space="0" w:color="DADCE0"/>
          <w:insideV w:val="single" w:sz="6" w:space="0" w:color="DADCE0"/>
        </w:tblBorders>
      </w:tblPr>
      <w:tblGrid>
        <w:gridCol w:w="1300"/>
        <w:gridCol w:w="2300"/>
        <w:gridCol w:w="5760"/>
      </w:tblGrid>
      <w:tr>
        <w:tc>
          <w:tcPr>
            <w:tcW w:type="dxa" w:w="13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1F3F4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9"/>
              </w:rPr>
              <w:t>Time</w:t>
            </w:r>
          </w:p>
        </w:tc>
        <w:tc>
          <w:tcPr>
            <w:tcW w:type="dxa" w:w="23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1F3F4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9"/>
              </w:rPr>
              <w:t>Teacher move</w:t>
            </w:r>
          </w:p>
        </w:tc>
        <w:tc>
          <w:tcPr>
            <w:tcW w:type="dxa" w:w="5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1F3F4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9"/>
              </w:rPr>
              <w:t>Student task / note</w:t>
            </w:r>
          </w:p>
        </w:tc>
      </w:tr>
      <w:tr>
        <w:tc>
          <w:tcPr>
            <w:tcW w:type="dxa" w:w="130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9"/>
              </w:rPr>
              <w:t>0-5 min</w:t>
            </w:r>
          </w:p>
        </w:tc>
        <w:tc>
          <w:tcPr>
            <w:tcW w:type="dxa" w:w="230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9"/>
              </w:rPr>
              <w:t>Frame the activity</w:t>
            </w:r>
          </w:p>
        </w:tc>
        <w:tc>
          <w:tcPr>
            <w:tcW w:type="dxa" w:w="576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9"/>
              </w:rPr>
              <w:t>Explain that the original drawing is the source of truth. AI is used to compare style, not to decide what is better.</w:t>
            </w:r>
          </w:p>
        </w:tc>
      </w:tr>
      <w:tr>
        <w:tc>
          <w:tcPr>
            <w:tcW w:type="dxa" w:w="130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9"/>
              </w:rPr>
              <w:t>5-15 min</w:t>
            </w:r>
          </w:p>
        </w:tc>
        <w:tc>
          <w:tcPr>
            <w:tcW w:type="dxa" w:w="230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9"/>
              </w:rPr>
              <w:t>Draw from imagination</w:t>
            </w:r>
          </w:p>
        </w:tc>
        <w:tc>
          <w:tcPr>
            <w:tcW w:type="dxa" w:w="576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9"/>
              </w:rPr>
              <w:t>Students draw one character, place, object, or scene on paper. No AI prompts yet.</w:t>
            </w:r>
          </w:p>
        </w:tc>
      </w:tr>
      <w:tr>
        <w:tc>
          <w:tcPr>
            <w:tcW w:type="dxa" w:w="130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9"/>
              </w:rPr>
              <w:t>15-22 min</w:t>
            </w:r>
          </w:p>
        </w:tc>
        <w:tc>
          <w:tcPr>
            <w:tcW w:type="dxa" w:w="230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9"/>
              </w:rPr>
              <w:t>Transform with supervision</w:t>
            </w:r>
          </w:p>
        </w:tc>
        <w:tc>
          <w:tcPr>
            <w:tcW w:type="dxa" w:w="576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9"/>
              </w:rPr>
              <w:t>Teacher or adult uploads drawings and chooses one visual style. Avoid names, faces, school IDs, or personal details.</w:t>
            </w:r>
          </w:p>
        </w:tc>
      </w:tr>
      <w:tr>
        <w:tc>
          <w:tcPr>
            <w:tcW w:type="dxa" w:w="130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9"/>
              </w:rPr>
              <w:t>22-32 min</w:t>
            </w:r>
          </w:p>
        </w:tc>
        <w:tc>
          <w:tcPr>
            <w:tcW w:type="dxa" w:w="230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9"/>
              </w:rPr>
              <w:t>Compare before and after</w:t>
            </w:r>
          </w:p>
        </w:tc>
        <w:tc>
          <w:tcPr>
            <w:tcW w:type="dxa" w:w="576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9"/>
              </w:rPr>
              <w:t>Students complete the worksheet: what stayed the same, what changed, what surprised them, and what the AI misunderstood.</w:t>
            </w:r>
          </w:p>
        </w:tc>
      </w:tr>
      <w:tr>
        <w:tc>
          <w:tcPr>
            <w:tcW w:type="dxa" w:w="130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9"/>
              </w:rPr>
              <w:t>32-40 min</w:t>
            </w:r>
          </w:p>
        </w:tc>
        <w:tc>
          <w:tcPr>
            <w:tcW w:type="dxa" w:w="230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9"/>
              </w:rPr>
              <w:t>Discuss creative ownership</w:t>
            </w:r>
          </w:p>
        </w:tc>
        <w:tc>
          <w:tcPr>
            <w:tcW w:type="dxa" w:w="576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9"/>
              </w:rPr>
              <w:t>Pairs discuss whether the AI version still feels like their idea and why.</w:t>
            </w:r>
          </w:p>
        </w:tc>
      </w:tr>
      <w:tr>
        <w:tc>
          <w:tcPr>
            <w:tcW w:type="dxa" w:w="130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9"/>
              </w:rPr>
              <w:t>40-45 min</w:t>
            </w:r>
          </w:p>
        </w:tc>
        <w:tc>
          <w:tcPr>
            <w:tcW w:type="dxa" w:w="230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9"/>
              </w:rPr>
              <w:t>Exit reflection</w:t>
            </w:r>
          </w:p>
        </w:tc>
        <w:tc>
          <w:tcPr>
            <w:tcW w:type="dxa" w:w="576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9"/>
              </w:rPr>
              <w:t>Students write one rule for using AI respectfully with a person's artwork.</w:t>
            </w:r>
          </w:p>
        </w:tc>
      </w:tr>
    </w:tbl>
    <w:p>
      <w:pPr>
        <w:spacing w:before="400" w:after="120"/>
      </w:pPr>
      <w:r>
        <w:rPr>
          <w:rFonts w:ascii="Arial" w:hAnsi="Arial" w:eastAsia="Arial"/>
          <w:b w:val="0"/>
          <w:i w:val="0"/>
          <w:color w:val="000000"/>
          <w:sz w:val="40"/>
        </w:rPr>
        <w:t>Discussion Prompts</w:t>
      </w:r>
    </w:p>
    <w:p>
      <w:pPr>
        <w:pStyle w:val="ListBullet"/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Which parts of your original drawing did the AI preserve?</w:t>
      </w:r>
    </w:p>
    <w:p>
      <w:pPr>
        <w:pStyle w:val="ListBullet"/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Which changes made the artwork more interesting? Which changes felt wrong?</w:t>
      </w:r>
    </w:p>
    <w:p>
      <w:pPr>
        <w:pStyle w:val="ListBullet"/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If the AI misunderstood one part of your drawing, how would you explain your intent more clearly?</w:t>
      </w:r>
    </w:p>
    <w:p>
      <w:pPr>
        <w:pStyle w:val="ListBullet"/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Should an AI version be displayed next to the original, or separately? Why?</w:t>
      </w:r>
    </w:p>
    <w:p>
      <w:pPr>
        <w:pStyle w:val="ListBullet"/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What rule would help people use AI respectfully with another person's artwork?</w:t>
      </w:r>
    </w:p>
    <w:p>
      <w:pPr>
        <w:spacing w:before="400" w:after="120"/>
      </w:pPr>
      <w:r>
        <w:rPr>
          <w:rFonts w:ascii="Arial" w:hAnsi="Arial" w:eastAsia="Arial"/>
          <w:b w:val="0"/>
          <w:i w:val="0"/>
          <w:color w:val="000000"/>
          <w:sz w:val="40"/>
        </w:rPr>
        <w:t>Assessment Rubric</w:t>
      </w:r>
    </w:p>
    <w:tbl>
      <w:tblPr>
        <w:tblW w:type="dxa" w:w="9360"/>
        <w:tblLayout w:type="fixed"/>
        <w:tblLook w:firstColumn="1" w:firstRow="1" w:lastColumn="0" w:lastRow="0" w:noHBand="0" w:noVBand="1" w:val="04A0"/>
        <w:tblBorders>
          <w:top w:val="single" w:sz="6" w:space="0" w:color="DADCE0"/>
          <w:left w:val="single" w:sz="6" w:space="0" w:color="DADCE0"/>
          <w:bottom w:val="single" w:sz="6" w:space="0" w:color="DADCE0"/>
          <w:right w:val="single" w:sz="6" w:space="0" w:color="DADCE0"/>
          <w:insideH w:val="single" w:sz="6" w:space="0" w:color="DADCE0"/>
          <w:insideV w:val="single" w:sz="6" w:space="0" w:color="DADCE0"/>
        </w:tblBorders>
      </w:tblPr>
      <w:tblGrid>
        <w:gridCol w:w="1900"/>
        <w:gridCol w:w="2486"/>
        <w:gridCol w:w="2487"/>
        <w:gridCol w:w="2487"/>
      </w:tblGrid>
      <w:tr>
        <w:tc>
          <w:tcPr>
            <w:tcW w:type="dxa" w:w="19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1F3F4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8"/>
              </w:rPr>
              <w:t>Criteria</w:t>
            </w:r>
          </w:p>
        </w:tc>
        <w:tc>
          <w:tcPr>
            <w:tcW w:type="dxa" w:w="24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1F3F4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8"/>
              </w:rPr>
              <w:t>Developing</w:t>
            </w:r>
          </w:p>
        </w:tc>
        <w:tc>
          <w:tcPr>
            <w:tcW w:type="dxa" w:w="248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1F3F4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8"/>
              </w:rPr>
              <w:t>Proficient</w:t>
            </w:r>
          </w:p>
        </w:tc>
        <w:tc>
          <w:tcPr>
            <w:tcW w:type="dxa" w:w="248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1F3F4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8"/>
              </w:rPr>
              <w:t>Extending</w:t>
            </w:r>
          </w:p>
        </w:tc>
      </w:tr>
      <w:tr>
        <w:tc>
          <w:tcPr>
            <w:tcW w:type="dxa" w:w="190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8"/>
              </w:rPr>
              <w:t>Creative ownership</w:t>
            </w:r>
          </w:p>
        </w:tc>
        <w:tc>
          <w:tcPr>
            <w:tcW w:type="dxa" w:w="2486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8"/>
              </w:rPr>
              <w:t>Original drawing is present and central.</w:t>
            </w:r>
          </w:p>
        </w:tc>
        <w:tc>
          <w:tcPr>
            <w:tcW w:type="dxa" w:w="2487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8"/>
              </w:rPr>
              <w:t>Student can explain how the AI version relates to the original idea.</w:t>
            </w:r>
          </w:p>
        </w:tc>
        <w:tc>
          <w:tcPr>
            <w:tcW w:type="dxa" w:w="2487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8"/>
              </w:rPr>
              <w:t>Student notices when the AI changed or misunderstood the work.</w:t>
            </w:r>
          </w:p>
        </w:tc>
      </w:tr>
      <w:tr>
        <w:tc>
          <w:tcPr>
            <w:tcW w:type="dxa" w:w="190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8"/>
              </w:rPr>
              <w:t>Observation</w:t>
            </w:r>
          </w:p>
        </w:tc>
        <w:tc>
          <w:tcPr>
            <w:tcW w:type="dxa" w:w="2486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8"/>
              </w:rPr>
              <w:t>Names at least one visual change.</w:t>
            </w:r>
          </w:p>
        </w:tc>
        <w:tc>
          <w:tcPr>
            <w:tcW w:type="dxa" w:w="2487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8"/>
              </w:rPr>
              <w:t>Describes changes in color, texture, mood, or style.</w:t>
            </w:r>
          </w:p>
        </w:tc>
        <w:tc>
          <w:tcPr>
            <w:tcW w:type="dxa" w:w="2487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8"/>
              </w:rPr>
              <w:t>Uses specific visual evidence from both versions.</w:t>
            </w:r>
          </w:p>
        </w:tc>
      </w:tr>
      <w:tr>
        <w:tc>
          <w:tcPr>
            <w:tcW w:type="dxa" w:w="190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8"/>
              </w:rPr>
              <w:t>Reflection</w:t>
            </w:r>
          </w:p>
        </w:tc>
        <w:tc>
          <w:tcPr>
            <w:tcW w:type="dxa" w:w="2486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8"/>
              </w:rPr>
              <w:t>Shares a preference.</w:t>
            </w:r>
          </w:p>
        </w:tc>
        <w:tc>
          <w:tcPr>
            <w:tcW w:type="dxa" w:w="2487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8"/>
              </w:rPr>
              <w:t>Explains a preference with a reason.</w:t>
            </w:r>
          </w:p>
        </w:tc>
        <w:tc>
          <w:tcPr>
            <w:tcW w:type="dxa" w:w="2487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8"/>
              </w:rPr>
              <w:t>Connects preference to artistic intent or audience.</w:t>
            </w:r>
          </w:p>
        </w:tc>
      </w:tr>
      <w:tr>
        <w:tc>
          <w:tcPr>
            <w:tcW w:type="dxa" w:w="1900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8"/>
              </w:rPr>
              <w:t>Responsible use</w:t>
            </w:r>
          </w:p>
        </w:tc>
        <w:tc>
          <w:tcPr>
            <w:tcW w:type="dxa" w:w="2486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8"/>
              </w:rPr>
              <w:t>Follows teacher upload rules.</w:t>
            </w:r>
          </w:p>
        </w:tc>
        <w:tc>
          <w:tcPr>
            <w:tcW w:type="dxa" w:w="2487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8"/>
              </w:rPr>
              <w:t>Avoids personal information and respects classmates' work.</w:t>
            </w:r>
          </w:p>
        </w:tc>
        <w:tc>
          <w:tcPr>
            <w:tcW w:type="dxa" w:w="2487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8"/>
              </w:rPr>
              <w:t>Can state a rule for ethical AI use with artwork.</w:t>
            </w:r>
          </w:p>
        </w:tc>
      </w:tr>
    </w:tbl>
    <w:p>
      <w:pPr>
        <w:spacing w:before="400" w:after="120"/>
      </w:pPr>
      <w:r>
        <w:rPr>
          <w:rFonts w:ascii="Arial" w:hAnsi="Arial" w:eastAsia="Arial"/>
          <w:b w:val="0"/>
          <w:i w:val="0"/>
          <w:color w:val="000000"/>
          <w:sz w:val="40"/>
        </w:rPr>
        <w:t>Differentiation and Extensions</w:t>
      </w:r>
    </w:p>
    <w:p>
      <w:pPr>
        <w:spacing w:before="320" w:after="80"/>
      </w:pPr>
      <w:r>
        <w:rPr>
          <w:rFonts w:ascii="Arial" w:hAnsi="Arial" w:eastAsia="Arial"/>
          <w:b w:val="0"/>
          <w:i w:val="0"/>
          <w:color w:val="434343"/>
          <w:sz w:val="28"/>
        </w:rPr>
        <w:t>Support</w:t>
      </w:r>
    </w:p>
    <w:p>
      <w:pPr>
        <w:pStyle w:val="ListBullet"/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Provide sentence frames: 'The AI kept...' and 'The AI changed...'</w:t>
      </w:r>
    </w:p>
    <w:p>
      <w:pPr>
        <w:pStyle w:val="ListBullet"/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Let students describe their comparison verbally before writing.</w:t>
      </w:r>
    </w:p>
    <w:p>
      <w:pPr>
        <w:pStyle w:val="ListBullet"/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Use teacher-created sample drawings if students are uncomfortable sharing their own.</w:t>
      </w:r>
    </w:p>
    <w:p>
      <w:pPr>
        <w:spacing w:before="320" w:after="80"/>
      </w:pPr>
      <w:r>
        <w:rPr>
          <w:rFonts w:ascii="Arial" w:hAnsi="Arial" w:eastAsia="Arial"/>
          <w:b w:val="0"/>
          <w:i w:val="0"/>
          <w:color w:val="434343"/>
          <w:sz w:val="28"/>
        </w:rPr>
        <w:t>Extend</w:t>
      </w:r>
    </w:p>
    <w:p>
      <w:pPr>
        <w:pStyle w:val="ListBullet"/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Ask students to create a gallery label that explains the original intent and the AI transformation.</w:t>
      </w:r>
    </w:p>
    <w:p>
      <w:pPr>
        <w:pStyle w:val="ListBullet"/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Repeat the activity with two different styles and compare how style affects mood.</w:t>
      </w:r>
    </w:p>
    <w:p>
      <w:pPr>
        <w:pStyle w:val="ListBullet"/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Turn the AI-styled version into a short story starter or animation planning sheet.</w:t>
      </w:r>
    </w:p>
    <w:p>
      <w:pPr>
        <w:spacing w:before="400" w:after="120"/>
      </w:pPr>
      <w:r>
        <w:rPr>
          <w:rFonts w:ascii="Arial" w:hAnsi="Arial" w:eastAsia="Arial"/>
          <w:b w:val="0"/>
          <w:i w:val="0"/>
          <w:color w:val="000000"/>
          <w:sz w:val="40"/>
        </w:rPr>
        <w:t>Resource Notes</w:t>
      </w:r>
    </w:p>
    <w:p>
      <w:pPr>
        <w:spacing w:after="160" w:line="276" w:lineRule="auto"/>
      </w:pPr>
      <w:r>
        <w:rPr>
          <w:rFonts w:ascii="Arial" w:hAnsi="Arial" w:eastAsia="Arial"/>
          <w:b w:val="0"/>
          <w:i w:val="0"/>
          <w:sz w:val="22"/>
        </w:rPr>
        <w:t>Suggested sharing license: CC BY-NC 4.0. You may edit this before publishing if your resource repository or organization prefers a different license. KidsAI is included as an optional tool reference, not as a required platform.</w:t>
      </w:r>
    </w:p>
    <w:p>
      <w:r>
        <w:br w:type="page"/>
      </w:r>
    </w:p>
    <w:p>
      <w:pPr>
        <w:spacing w:after="60"/>
      </w:pPr>
      <w:r>
        <w:rPr>
          <w:rFonts w:ascii="Arial" w:hAnsi="Arial" w:eastAsia="Arial"/>
          <w:b w:val="0"/>
          <w:i w:val="0"/>
          <w:sz w:val="52"/>
        </w:rPr>
        <w:t>Student Worksheet</w:t>
      </w:r>
    </w:p>
    <w:p>
      <w:pPr>
        <w:spacing w:after="240"/>
      </w:pPr>
      <w:r>
        <w:rPr>
          <w:rFonts w:ascii="Arial" w:hAnsi="Arial" w:eastAsia="Arial"/>
          <w:b w:val="0"/>
          <w:i w:val="0"/>
          <w:color w:val="555555"/>
          <w:sz w:val="22"/>
        </w:rPr>
        <w:t>Name: ___________________________    Date: ___________________________</w:t>
      </w:r>
    </w:p>
    <w:p>
      <w:pPr>
        <w:spacing w:after="160" w:line="276" w:lineRule="auto"/>
      </w:pPr>
      <w:r>
        <w:rPr>
          <w:rFonts w:ascii="Arial" w:hAnsi="Arial" w:eastAsia="Arial"/>
          <w:b w:val="0"/>
          <w:i w:val="0"/>
          <w:sz w:val="22"/>
        </w:rPr>
        <w:t>My original drawing is about:</w:t>
      </w:r>
    </w:p>
    <w:p>
      <w:pPr>
        <w:spacing w:before="160" w:after="40"/>
      </w:pPr>
      <w:r>
        <w:rPr>
          <w:rFonts w:ascii="Arial" w:hAnsi="Arial" w:eastAsia="Arial"/>
          <w:b/>
          <w:i w:val="0"/>
          <w:sz w:val="22"/>
        </w:rPr>
        <w:t>1. What did you draw? Who or what is in the picture?</w:t>
      </w:r>
    </w:p>
    <w:p>
      <w:pPr>
        <w:spacing w:before="40" w:after="160" w:line="276" w:lineRule="auto"/>
        <w:pBdr>
          <w:bottom w:val="single" w:sz="4" w:space="1" w:color="777777"/>
        </w:pBdr>
      </w:pPr>
      <w:r>
        <w:rPr>
          <w:rFonts w:ascii="Arial" w:hAnsi="Arial" w:eastAsia="Arial"/>
          <w:b w:val="0"/>
          <w:i w:val="0"/>
          <w:color w:val="777777"/>
          <w:sz w:val="22"/>
        </w:rPr>
        <w:t xml:space="preserve"> </w:t>
      </w:r>
    </w:p>
    <w:p>
      <w:pPr>
        <w:spacing w:before="40" w:after="160" w:line="276" w:lineRule="auto"/>
        <w:pBdr>
          <w:bottom w:val="single" w:sz="4" w:space="1" w:color="777777"/>
        </w:pBdr>
      </w:pPr>
      <w:r>
        <w:rPr>
          <w:rFonts w:ascii="Arial" w:hAnsi="Arial" w:eastAsia="Arial"/>
          <w:b w:val="0"/>
          <w:i w:val="0"/>
          <w:color w:val="777777"/>
          <w:sz w:val="22"/>
        </w:rPr>
        <w:t xml:space="preserve"> </w:t>
      </w:r>
    </w:p>
    <w:p>
      <w:pPr>
        <w:spacing w:before="160" w:after="40"/>
      </w:pPr>
      <w:r>
        <w:rPr>
          <w:rFonts w:ascii="Arial" w:hAnsi="Arial" w:eastAsia="Arial"/>
          <w:b/>
          <w:i w:val="0"/>
          <w:sz w:val="22"/>
        </w:rPr>
        <w:t>2. What part of your drawing is most important to you?</w:t>
      </w:r>
    </w:p>
    <w:p>
      <w:pPr>
        <w:spacing w:before="40" w:after="160" w:line="276" w:lineRule="auto"/>
        <w:pBdr>
          <w:bottom w:val="single" w:sz="4" w:space="1" w:color="777777"/>
        </w:pBdr>
      </w:pPr>
      <w:r>
        <w:rPr>
          <w:rFonts w:ascii="Arial" w:hAnsi="Arial" w:eastAsia="Arial"/>
          <w:b w:val="0"/>
          <w:i w:val="0"/>
          <w:color w:val="777777"/>
          <w:sz w:val="22"/>
        </w:rPr>
        <w:t xml:space="preserve"> </w:t>
      </w:r>
    </w:p>
    <w:p>
      <w:pPr>
        <w:spacing w:before="40" w:after="160" w:line="276" w:lineRule="auto"/>
        <w:pBdr>
          <w:bottom w:val="single" w:sz="4" w:space="1" w:color="777777"/>
        </w:pBdr>
      </w:pPr>
      <w:r>
        <w:rPr>
          <w:rFonts w:ascii="Arial" w:hAnsi="Arial" w:eastAsia="Arial"/>
          <w:b w:val="0"/>
          <w:i w:val="0"/>
          <w:color w:val="777777"/>
          <w:sz w:val="22"/>
        </w:rPr>
        <w:t xml:space="preserve"> </w:t>
      </w:r>
    </w:p>
    <w:p>
      <w:pPr>
        <w:spacing w:before="160" w:after="40"/>
      </w:pPr>
      <w:r>
        <w:rPr>
          <w:rFonts w:ascii="Arial" w:hAnsi="Arial" w:eastAsia="Arial"/>
          <w:b/>
          <w:i w:val="0"/>
          <w:sz w:val="22"/>
        </w:rPr>
        <w:t>3. Which style did your class use for the AI version?</w:t>
      </w:r>
    </w:p>
    <w:p>
      <w:pPr>
        <w:spacing w:before="40" w:after="160" w:line="276" w:lineRule="auto"/>
        <w:pBdr>
          <w:bottom w:val="single" w:sz="4" w:space="1" w:color="777777"/>
        </w:pBdr>
      </w:pPr>
      <w:r>
        <w:rPr>
          <w:rFonts w:ascii="Arial" w:hAnsi="Arial" w:eastAsia="Arial"/>
          <w:b w:val="0"/>
          <w:i w:val="0"/>
          <w:color w:val="777777"/>
          <w:sz w:val="22"/>
        </w:rPr>
        <w:t xml:space="preserve"> </w:t>
      </w:r>
    </w:p>
    <w:p>
      <w:pPr>
        <w:spacing w:before="400" w:after="120"/>
      </w:pPr>
      <w:r>
        <w:rPr>
          <w:rFonts w:ascii="Arial" w:hAnsi="Arial" w:eastAsia="Arial"/>
          <w:b w:val="0"/>
          <w:i w:val="0"/>
          <w:color w:val="000000"/>
          <w:sz w:val="40"/>
        </w:rPr>
        <w:t>Compare the Two Images</w:t>
      </w:r>
    </w:p>
    <w:p>
      <w:pPr>
        <w:spacing w:before="160" w:after="40"/>
      </w:pPr>
      <w:r>
        <w:rPr>
          <w:rFonts w:ascii="Arial" w:hAnsi="Arial" w:eastAsia="Arial"/>
          <w:b/>
          <w:i w:val="0"/>
          <w:sz w:val="22"/>
        </w:rPr>
        <w:t>4. What stayed the same from your original drawing?</w:t>
      </w:r>
    </w:p>
    <w:p>
      <w:pPr>
        <w:spacing w:before="40" w:after="160" w:line="276" w:lineRule="auto"/>
        <w:pBdr>
          <w:bottom w:val="single" w:sz="4" w:space="1" w:color="777777"/>
        </w:pBdr>
      </w:pPr>
      <w:r>
        <w:rPr>
          <w:rFonts w:ascii="Arial" w:hAnsi="Arial" w:eastAsia="Arial"/>
          <w:b w:val="0"/>
          <w:i w:val="0"/>
          <w:color w:val="777777"/>
          <w:sz w:val="22"/>
        </w:rPr>
        <w:t xml:space="preserve"> </w:t>
      </w:r>
    </w:p>
    <w:p>
      <w:pPr>
        <w:spacing w:before="40" w:after="160" w:line="276" w:lineRule="auto"/>
        <w:pBdr>
          <w:bottom w:val="single" w:sz="4" w:space="1" w:color="777777"/>
        </w:pBdr>
      </w:pPr>
      <w:r>
        <w:rPr>
          <w:rFonts w:ascii="Arial" w:hAnsi="Arial" w:eastAsia="Arial"/>
          <w:b w:val="0"/>
          <w:i w:val="0"/>
          <w:color w:val="777777"/>
          <w:sz w:val="22"/>
        </w:rPr>
        <w:t xml:space="preserve"> </w:t>
      </w:r>
    </w:p>
    <w:p>
      <w:pPr>
        <w:spacing w:before="160" w:after="40"/>
      </w:pPr>
      <w:r>
        <w:rPr>
          <w:rFonts w:ascii="Arial" w:hAnsi="Arial" w:eastAsia="Arial"/>
          <w:b/>
          <w:i w:val="0"/>
          <w:sz w:val="22"/>
        </w:rPr>
        <w:t>5. What changed in the AI-styled version?</w:t>
      </w:r>
    </w:p>
    <w:p>
      <w:pPr>
        <w:spacing w:before="40" w:after="160" w:line="276" w:lineRule="auto"/>
        <w:pBdr>
          <w:bottom w:val="single" w:sz="4" w:space="1" w:color="777777"/>
        </w:pBdr>
      </w:pPr>
      <w:r>
        <w:rPr>
          <w:rFonts w:ascii="Arial" w:hAnsi="Arial" w:eastAsia="Arial"/>
          <w:b w:val="0"/>
          <w:i w:val="0"/>
          <w:color w:val="777777"/>
          <w:sz w:val="22"/>
        </w:rPr>
        <w:t xml:space="preserve"> </w:t>
      </w:r>
    </w:p>
    <w:p>
      <w:pPr>
        <w:spacing w:before="40" w:after="160" w:line="276" w:lineRule="auto"/>
        <w:pBdr>
          <w:bottom w:val="single" w:sz="4" w:space="1" w:color="777777"/>
        </w:pBdr>
      </w:pPr>
      <w:r>
        <w:rPr>
          <w:rFonts w:ascii="Arial" w:hAnsi="Arial" w:eastAsia="Arial"/>
          <w:b w:val="0"/>
          <w:i w:val="0"/>
          <w:color w:val="777777"/>
          <w:sz w:val="22"/>
        </w:rPr>
        <w:t xml:space="preserve"> </w:t>
      </w:r>
    </w:p>
    <w:p>
      <w:pPr>
        <w:spacing w:before="160" w:after="40"/>
      </w:pPr>
      <w:r>
        <w:rPr>
          <w:rFonts w:ascii="Arial" w:hAnsi="Arial" w:eastAsia="Arial"/>
          <w:b/>
          <w:i w:val="0"/>
          <w:sz w:val="22"/>
        </w:rPr>
        <w:t>6. What did the AI understand well?</w:t>
      </w:r>
    </w:p>
    <w:p>
      <w:pPr>
        <w:spacing w:before="40" w:after="160" w:line="276" w:lineRule="auto"/>
        <w:pBdr>
          <w:bottom w:val="single" w:sz="4" w:space="1" w:color="777777"/>
        </w:pBdr>
      </w:pPr>
      <w:r>
        <w:rPr>
          <w:rFonts w:ascii="Arial" w:hAnsi="Arial" w:eastAsia="Arial"/>
          <w:b w:val="0"/>
          <w:i w:val="0"/>
          <w:color w:val="777777"/>
          <w:sz w:val="22"/>
        </w:rPr>
        <w:t xml:space="preserve"> </w:t>
      </w:r>
    </w:p>
    <w:p>
      <w:pPr>
        <w:spacing w:before="40" w:after="160" w:line="276" w:lineRule="auto"/>
        <w:pBdr>
          <w:bottom w:val="single" w:sz="4" w:space="1" w:color="777777"/>
        </w:pBdr>
      </w:pPr>
      <w:r>
        <w:rPr>
          <w:rFonts w:ascii="Arial" w:hAnsi="Arial" w:eastAsia="Arial"/>
          <w:b w:val="0"/>
          <w:i w:val="0"/>
          <w:color w:val="777777"/>
          <w:sz w:val="22"/>
        </w:rPr>
        <w:t xml:space="preserve"> </w:t>
      </w:r>
    </w:p>
    <w:p>
      <w:pPr>
        <w:spacing w:before="160" w:after="40"/>
      </w:pPr>
      <w:r>
        <w:rPr>
          <w:rFonts w:ascii="Arial" w:hAnsi="Arial" w:eastAsia="Arial"/>
          <w:b/>
          <w:i w:val="0"/>
          <w:sz w:val="22"/>
        </w:rPr>
        <w:t>7. What did the AI misunderstand or change too much?</w:t>
      </w:r>
    </w:p>
    <w:p>
      <w:pPr>
        <w:spacing w:before="40" w:after="160" w:line="276" w:lineRule="auto"/>
        <w:pBdr>
          <w:bottom w:val="single" w:sz="4" w:space="1" w:color="777777"/>
        </w:pBdr>
      </w:pPr>
      <w:r>
        <w:rPr>
          <w:rFonts w:ascii="Arial" w:hAnsi="Arial" w:eastAsia="Arial"/>
          <w:b w:val="0"/>
          <w:i w:val="0"/>
          <w:color w:val="777777"/>
          <w:sz w:val="22"/>
        </w:rPr>
        <w:t xml:space="preserve"> </w:t>
      </w:r>
    </w:p>
    <w:p>
      <w:pPr>
        <w:spacing w:before="40" w:after="160" w:line="276" w:lineRule="auto"/>
        <w:pBdr>
          <w:bottom w:val="single" w:sz="4" w:space="1" w:color="777777"/>
        </w:pBdr>
      </w:pPr>
      <w:r>
        <w:rPr>
          <w:rFonts w:ascii="Arial" w:hAnsi="Arial" w:eastAsia="Arial"/>
          <w:b w:val="0"/>
          <w:i w:val="0"/>
          <w:color w:val="777777"/>
          <w:sz w:val="22"/>
        </w:rPr>
        <w:t xml:space="preserve"> </w:t>
      </w:r>
    </w:p>
    <w:p>
      <w:r>
        <w:br w:type="page"/>
      </w:r>
    </w:p>
    <w:p>
      <w:pPr>
        <w:spacing w:after="60"/>
      </w:pPr>
      <w:r>
        <w:rPr>
          <w:rFonts w:ascii="Arial" w:hAnsi="Arial" w:eastAsia="Arial"/>
          <w:b w:val="0"/>
          <w:i w:val="0"/>
          <w:sz w:val="52"/>
        </w:rPr>
        <w:t>Student Reflection</w:t>
      </w:r>
    </w:p>
    <w:p>
      <w:pPr>
        <w:spacing w:after="240"/>
      </w:pPr>
      <w:r>
        <w:rPr>
          <w:rFonts w:ascii="Arial" w:hAnsi="Arial" w:eastAsia="Arial"/>
          <w:b w:val="0"/>
          <w:i w:val="0"/>
          <w:color w:val="555555"/>
          <w:sz w:val="22"/>
        </w:rPr>
        <w:t>Use complete sentences or labeled sketches.</w:t>
      </w:r>
    </w:p>
    <w:p>
      <w:pPr>
        <w:spacing w:before="160" w:after="40"/>
      </w:pPr>
      <w:r>
        <w:rPr>
          <w:rFonts w:ascii="Arial" w:hAnsi="Arial" w:eastAsia="Arial"/>
          <w:b/>
          <w:i w:val="0"/>
          <w:sz w:val="22"/>
        </w:rPr>
        <w:t>8. Which version feels more like your idea? Explain why.</w:t>
      </w:r>
    </w:p>
    <w:p>
      <w:pPr>
        <w:spacing w:before="40" w:after="160" w:line="276" w:lineRule="auto"/>
        <w:pBdr>
          <w:bottom w:val="single" w:sz="4" w:space="1" w:color="777777"/>
        </w:pBdr>
      </w:pPr>
      <w:r>
        <w:rPr>
          <w:rFonts w:ascii="Arial" w:hAnsi="Arial" w:eastAsia="Arial"/>
          <w:b w:val="0"/>
          <w:i w:val="0"/>
          <w:color w:val="777777"/>
          <w:sz w:val="22"/>
        </w:rPr>
        <w:t xml:space="preserve"> </w:t>
      </w:r>
    </w:p>
    <w:p>
      <w:pPr>
        <w:spacing w:before="40" w:after="160" w:line="276" w:lineRule="auto"/>
        <w:pBdr>
          <w:bottom w:val="single" w:sz="4" w:space="1" w:color="777777"/>
        </w:pBdr>
      </w:pPr>
      <w:r>
        <w:rPr>
          <w:rFonts w:ascii="Arial" w:hAnsi="Arial" w:eastAsia="Arial"/>
          <w:b w:val="0"/>
          <w:i w:val="0"/>
          <w:color w:val="777777"/>
          <w:sz w:val="22"/>
        </w:rPr>
        <w:t xml:space="preserve"> </w:t>
      </w:r>
    </w:p>
    <w:p>
      <w:pPr>
        <w:spacing w:before="40" w:after="160" w:line="276" w:lineRule="auto"/>
        <w:pBdr>
          <w:bottom w:val="single" w:sz="4" w:space="1" w:color="777777"/>
        </w:pBdr>
      </w:pPr>
      <w:r>
        <w:rPr>
          <w:rFonts w:ascii="Arial" w:hAnsi="Arial" w:eastAsia="Arial"/>
          <w:b w:val="0"/>
          <w:i w:val="0"/>
          <w:color w:val="777777"/>
          <w:sz w:val="22"/>
        </w:rPr>
        <w:t xml:space="preserve"> </w:t>
      </w:r>
    </w:p>
    <w:p>
      <w:pPr>
        <w:spacing w:before="160" w:after="40"/>
      </w:pPr>
      <w:r>
        <w:rPr>
          <w:rFonts w:ascii="Arial" w:hAnsi="Arial" w:eastAsia="Arial"/>
          <w:b/>
          <w:i w:val="0"/>
          <w:sz w:val="22"/>
        </w:rPr>
        <w:t>9. If you could give one instruction to the AI, what would you say?</w:t>
      </w:r>
    </w:p>
    <w:p>
      <w:pPr>
        <w:spacing w:before="40" w:after="160" w:line="276" w:lineRule="auto"/>
        <w:pBdr>
          <w:bottom w:val="single" w:sz="4" w:space="1" w:color="777777"/>
        </w:pBdr>
      </w:pPr>
      <w:r>
        <w:rPr>
          <w:rFonts w:ascii="Arial" w:hAnsi="Arial" w:eastAsia="Arial"/>
          <w:b w:val="0"/>
          <w:i w:val="0"/>
          <w:color w:val="777777"/>
          <w:sz w:val="22"/>
        </w:rPr>
        <w:t xml:space="preserve"> </w:t>
      </w:r>
    </w:p>
    <w:p>
      <w:pPr>
        <w:spacing w:before="40" w:after="160" w:line="276" w:lineRule="auto"/>
        <w:pBdr>
          <w:bottom w:val="single" w:sz="4" w:space="1" w:color="777777"/>
        </w:pBdr>
      </w:pPr>
      <w:r>
        <w:rPr>
          <w:rFonts w:ascii="Arial" w:hAnsi="Arial" w:eastAsia="Arial"/>
          <w:b w:val="0"/>
          <w:i w:val="0"/>
          <w:color w:val="777777"/>
          <w:sz w:val="22"/>
        </w:rPr>
        <w:t xml:space="preserve"> </w:t>
      </w:r>
    </w:p>
    <w:p>
      <w:pPr>
        <w:spacing w:before="160" w:after="40"/>
      </w:pPr>
      <w:r>
        <w:rPr>
          <w:rFonts w:ascii="Arial" w:hAnsi="Arial" w:eastAsia="Arial"/>
          <w:b/>
          <w:i w:val="0"/>
          <w:sz w:val="22"/>
        </w:rPr>
        <w:t>10. One respectful rule for using AI with someone else's artwork is:</w:t>
      </w:r>
    </w:p>
    <w:p>
      <w:pPr>
        <w:spacing w:before="40" w:after="160" w:line="276" w:lineRule="auto"/>
        <w:pBdr>
          <w:bottom w:val="single" w:sz="4" w:space="1" w:color="777777"/>
        </w:pBdr>
      </w:pPr>
      <w:r>
        <w:rPr>
          <w:rFonts w:ascii="Arial" w:hAnsi="Arial" w:eastAsia="Arial"/>
          <w:b w:val="0"/>
          <w:i w:val="0"/>
          <w:color w:val="777777"/>
          <w:sz w:val="22"/>
        </w:rPr>
        <w:t xml:space="preserve"> </w:t>
      </w:r>
    </w:p>
    <w:p>
      <w:pPr>
        <w:spacing w:before="40" w:after="160" w:line="276" w:lineRule="auto"/>
        <w:pBdr>
          <w:bottom w:val="single" w:sz="4" w:space="1" w:color="777777"/>
        </w:pBdr>
      </w:pPr>
      <w:r>
        <w:rPr>
          <w:rFonts w:ascii="Arial" w:hAnsi="Arial" w:eastAsia="Arial"/>
          <w:b w:val="0"/>
          <w:i w:val="0"/>
          <w:color w:val="777777"/>
          <w:sz w:val="22"/>
        </w:rPr>
        <w:t xml:space="preserve"> </w:t>
      </w:r>
    </w:p>
    <w:p>
      <w:pPr>
        <w:spacing w:before="400" w:after="120"/>
      </w:pPr>
      <w:r>
        <w:rPr>
          <w:rFonts w:ascii="Arial" w:hAnsi="Arial" w:eastAsia="Arial"/>
          <w:b w:val="0"/>
          <w:i w:val="0"/>
          <w:color w:val="000000"/>
          <w:sz w:val="40"/>
        </w:rPr>
        <w:t>Gallery Label</w:t>
      </w:r>
    </w:p>
    <w:p>
      <w:pPr>
        <w:spacing w:after="160" w:line="276" w:lineRule="auto"/>
      </w:pPr>
      <w:r>
        <w:rPr>
          <w:rFonts w:ascii="Arial" w:hAnsi="Arial" w:eastAsia="Arial"/>
          <w:b w:val="0"/>
          <w:i w:val="0"/>
          <w:sz w:val="22"/>
        </w:rPr>
        <w:t>Write a short label for a classroom display.</w:t>
      </w:r>
    </w:p>
    <w:p>
      <w:pPr>
        <w:spacing w:before="160" w:after="40"/>
      </w:pPr>
      <w:r>
        <w:rPr>
          <w:rFonts w:ascii="Arial" w:hAnsi="Arial" w:eastAsia="Arial"/>
          <w:b/>
          <w:i w:val="0"/>
          <w:sz w:val="22"/>
        </w:rPr>
        <w:t>Title of my artwork:</w:t>
      </w:r>
    </w:p>
    <w:p>
      <w:pPr>
        <w:spacing w:before="40" w:after="160" w:line="276" w:lineRule="auto"/>
        <w:pBdr>
          <w:bottom w:val="single" w:sz="4" w:space="1" w:color="777777"/>
        </w:pBdr>
      </w:pPr>
      <w:r>
        <w:rPr>
          <w:rFonts w:ascii="Arial" w:hAnsi="Arial" w:eastAsia="Arial"/>
          <w:b w:val="0"/>
          <w:i w:val="0"/>
          <w:color w:val="777777"/>
          <w:sz w:val="22"/>
        </w:rPr>
        <w:t xml:space="preserve"> </w:t>
      </w:r>
    </w:p>
    <w:p>
      <w:pPr>
        <w:spacing w:before="160" w:after="40"/>
      </w:pPr>
      <w:r>
        <w:rPr>
          <w:rFonts w:ascii="Arial" w:hAnsi="Arial" w:eastAsia="Arial"/>
          <w:b/>
          <w:i w:val="0"/>
          <w:sz w:val="22"/>
        </w:rPr>
        <w:t>Artist statement: My original idea was...</w:t>
      </w:r>
    </w:p>
    <w:p>
      <w:pPr>
        <w:spacing w:before="40" w:after="160" w:line="276" w:lineRule="auto"/>
        <w:pBdr>
          <w:bottom w:val="single" w:sz="4" w:space="1" w:color="777777"/>
        </w:pBdr>
      </w:pPr>
      <w:r>
        <w:rPr>
          <w:rFonts w:ascii="Arial" w:hAnsi="Arial" w:eastAsia="Arial"/>
          <w:b w:val="0"/>
          <w:i w:val="0"/>
          <w:color w:val="777777"/>
          <w:sz w:val="22"/>
        </w:rPr>
        <w:t xml:space="preserve"> </w:t>
      </w:r>
    </w:p>
    <w:p>
      <w:pPr>
        <w:spacing w:before="40" w:after="160" w:line="276" w:lineRule="auto"/>
        <w:pBdr>
          <w:bottom w:val="single" w:sz="4" w:space="1" w:color="777777"/>
        </w:pBdr>
      </w:pPr>
      <w:r>
        <w:rPr>
          <w:rFonts w:ascii="Arial" w:hAnsi="Arial" w:eastAsia="Arial"/>
          <w:b w:val="0"/>
          <w:i w:val="0"/>
          <w:color w:val="777777"/>
          <w:sz w:val="22"/>
        </w:rPr>
        <w:t xml:space="preserve"> </w:t>
      </w:r>
    </w:p>
    <w:p>
      <w:pPr>
        <w:spacing w:before="40" w:after="160" w:line="276" w:lineRule="auto"/>
        <w:pBdr>
          <w:bottom w:val="single" w:sz="4" w:space="1" w:color="777777"/>
        </w:pBdr>
      </w:pPr>
      <w:r>
        <w:rPr>
          <w:rFonts w:ascii="Arial" w:hAnsi="Arial" w:eastAsia="Arial"/>
          <w:b w:val="0"/>
          <w:i w:val="0"/>
          <w:color w:val="777777"/>
          <w:sz w:val="22"/>
        </w:rPr>
        <w:t xml:space="preserve"> </w:t>
      </w:r>
    </w:p>
    <w:sectPr w:rsidR="00FC693F" w:rsidRPr="0006063C" w:rsidSect="00034616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60"/>
    </w:pPr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line="276" w:lineRule="auto" w:after="80"/>
      <w:contextualSpacing/>
    </w:pPr>
    <w:rPr>
      <w:rFonts w:ascii="Arial" w:hAnsi="Arial" w:eastAsia="Arial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line="276" w:lineRule="auto" w:after="80"/>
      <w:contextualSpacing/>
    </w:pPr>
    <w:rPr>
      <w:rFonts w:ascii="Arial" w:hAnsi="Arial" w:eastAsia="Arial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idsai.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Art Reflection Activity for Grades 3-5</dc:title>
  <dc:subject>Teacher resource and student worksheet for responsible AI art reflection</dc:subject>
  <dc:creator>KidsAI</dc:creator>
  <cp:keywords>AI art, elementary art, media literacy, digital citizenship, lesson plan, KidsAI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